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68" w:type="dxa"/>
        <w:tblLayout w:type="fixed"/>
        <w:tblLook w:val="01E0" w:firstRow="1" w:lastRow="1" w:firstColumn="1" w:lastColumn="1" w:noHBand="0" w:noVBand="0"/>
      </w:tblPr>
      <w:tblGrid>
        <w:gridCol w:w="10350"/>
      </w:tblGrid>
      <w:tr w:rsidR="00B41385" w:rsidRPr="00DE0AD4" w:rsidTr="008A0054">
        <w:trPr>
          <w:trHeight w:val="288"/>
        </w:trPr>
        <w:tc>
          <w:tcPr>
            <w:tcW w:w="10350" w:type="dxa"/>
            <w:vAlign w:val="center"/>
          </w:tcPr>
          <w:p w:rsidR="00B41385" w:rsidRPr="00DE0AD4" w:rsidRDefault="00D316FA" w:rsidP="00884F5D">
            <w:pPr>
              <w:pStyle w:val="Heading1"/>
              <w:widowControl/>
              <w:tabs>
                <w:tab w:val="clear" w:pos="5400"/>
              </w:tabs>
              <w:ind w:left="-108" w:right="-198"/>
              <w:rPr>
                <w:rFonts w:cs="Arial"/>
                <w:strike/>
                <w:szCs w:val="24"/>
              </w:rPr>
            </w:pPr>
            <w:r w:rsidRPr="00DE0AD4">
              <w:rPr>
                <w:rFonts w:cs="Arial"/>
                <w:szCs w:val="24"/>
              </w:rPr>
              <w:t>FORM 10.03-G:</w:t>
            </w:r>
            <w:r w:rsidR="00D64FA3" w:rsidRPr="00DE0AD4">
              <w:rPr>
                <w:rFonts w:cs="Arial"/>
                <w:szCs w:val="24"/>
              </w:rPr>
              <w:t xml:space="preserve">  </w:t>
            </w:r>
            <w:bookmarkStart w:id="0" w:name="_GoBack"/>
            <w:r w:rsidR="00884F5D" w:rsidRPr="00DE0AD4">
              <w:rPr>
                <w:rFonts w:cs="Arial"/>
                <w:szCs w:val="24"/>
              </w:rPr>
              <w:t xml:space="preserve">INFORMATION ABOUT FILING A </w:t>
            </w:r>
            <w:r w:rsidR="00A1073F" w:rsidRPr="00DE0AD4">
              <w:rPr>
                <w:rFonts w:cs="Arial"/>
                <w:szCs w:val="24"/>
              </w:rPr>
              <w:t xml:space="preserve">CIVIL STALKING </w:t>
            </w:r>
            <w:r w:rsidR="000A4F4A" w:rsidRPr="00DE0AD4">
              <w:rPr>
                <w:rFonts w:cs="Arial"/>
                <w:szCs w:val="24"/>
              </w:rPr>
              <w:t xml:space="preserve">PROTECTION </w:t>
            </w:r>
            <w:r w:rsidR="00DE0AD4" w:rsidRPr="00DE0AD4">
              <w:rPr>
                <w:rFonts w:cs="Arial"/>
                <w:szCs w:val="24"/>
              </w:rPr>
              <w:t>ORDER AND</w:t>
            </w:r>
            <w:r w:rsidR="00884F5D" w:rsidRPr="00DE0AD4">
              <w:rPr>
                <w:rFonts w:cs="Arial"/>
                <w:szCs w:val="24"/>
              </w:rPr>
              <w:t xml:space="preserve"> A </w:t>
            </w:r>
            <w:r w:rsidR="000A4F4A" w:rsidRPr="00DE0AD4">
              <w:rPr>
                <w:rFonts w:cs="Arial"/>
                <w:szCs w:val="24"/>
              </w:rPr>
              <w:t xml:space="preserve">CIVIL </w:t>
            </w:r>
            <w:r w:rsidR="00A1073F" w:rsidRPr="00DE0AD4">
              <w:rPr>
                <w:rFonts w:cs="Arial"/>
                <w:szCs w:val="24"/>
              </w:rPr>
              <w:t>SEXUALLY</w:t>
            </w:r>
            <w:r w:rsidR="000A4F4A" w:rsidRPr="00DE0AD4">
              <w:rPr>
                <w:rFonts w:cs="Arial"/>
                <w:szCs w:val="24"/>
              </w:rPr>
              <w:t xml:space="preserve"> </w:t>
            </w:r>
            <w:r w:rsidR="00304DCE" w:rsidRPr="00DE0AD4">
              <w:rPr>
                <w:rFonts w:cs="Arial"/>
                <w:szCs w:val="24"/>
              </w:rPr>
              <w:t xml:space="preserve">ORIENTED OFFENSE </w:t>
            </w:r>
            <w:r w:rsidR="00B41385" w:rsidRPr="00DE0AD4">
              <w:rPr>
                <w:rFonts w:cs="Arial"/>
                <w:szCs w:val="24"/>
              </w:rPr>
              <w:t>PROTECTION ORDER</w:t>
            </w:r>
            <w:bookmarkEnd w:id="0"/>
          </w:p>
        </w:tc>
      </w:tr>
    </w:tbl>
    <w:p w:rsidR="00EE24FB" w:rsidRPr="00DE0AD4" w:rsidRDefault="00EE24FB"/>
    <w:tbl>
      <w:tblPr>
        <w:tblW w:w="10359" w:type="dxa"/>
        <w:tblInd w:w="468" w:type="dxa"/>
        <w:tblBorders>
          <w:top w:val="nil"/>
          <w:left w:val="nil"/>
          <w:bottom w:val="nil"/>
          <w:right w:val="nil"/>
        </w:tblBorders>
        <w:tblLayout w:type="fixed"/>
        <w:tblLook w:val="0000" w:firstRow="0" w:lastRow="0" w:firstColumn="0" w:lastColumn="0" w:noHBand="0" w:noVBand="0"/>
      </w:tblPr>
      <w:tblGrid>
        <w:gridCol w:w="18"/>
        <w:gridCol w:w="2772"/>
        <w:gridCol w:w="7560"/>
        <w:gridCol w:w="9"/>
      </w:tblGrid>
      <w:tr w:rsidR="00EE24FB" w:rsidRPr="00DE0AD4" w:rsidTr="00DE0AD4">
        <w:trPr>
          <w:gridBefore w:val="1"/>
          <w:wBefore w:w="18" w:type="dxa"/>
          <w:trHeight w:val="4878"/>
        </w:trPr>
        <w:tc>
          <w:tcPr>
            <w:tcW w:w="10341" w:type="dxa"/>
            <w:gridSpan w:val="3"/>
          </w:tcPr>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If you have any questions about completing the Petition for a Civil Stalking Protection Order (CSPO) or a Civil Sexually Oriented Offense Protection Order (Form 10.03-D), contact the local victim assistance program, domestic violence program, or Ohio Domestic Violence Network at 800-934-9840. </w:t>
            </w:r>
          </w:p>
          <w:p w:rsidR="00EE24FB" w:rsidRPr="00DE0AD4" w:rsidRDefault="00EE24FB"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Neither the Clerk of Court’s Office nor the local domestic violence program can give legal advice</w:t>
            </w:r>
            <w:r w:rsidR="00DE0AD4" w:rsidRPr="00DE0AD4">
              <w:rPr>
                <w:rFonts w:ascii="Arial" w:hAnsi="Arial" w:cs="Arial"/>
                <w:color w:val="auto"/>
                <w:sz w:val="20"/>
                <w:szCs w:val="20"/>
              </w:rPr>
              <w:t xml:space="preserve">.  </w:t>
            </w:r>
            <w:r w:rsidRPr="00DE0AD4">
              <w:rPr>
                <w:rFonts w:ascii="Arial" w:hAnsi="Arial" w:cs="Arial"/>
                <w:color w:val="auto"/>
                <w:sz w:val="20"/>
                <w:szCs w:val="20"/>
              </w:rPr>
              <w:t>If you need legal advice, talk to a lawyer</w:t>
            </w:r>
            <w:r w:rsidR="000F25A8" w:rsidRPr="00DE0AD4">
              <w:rPr>
                <w:rFonts w:ascii="Arial" w:hAnsi="Arial" w:cs="Arial"/>
                <w:color w:val="auto"/>
                <w:sz w:val="20"/>
                <w:szCs w:val="20"/>
              </w:rPr>
              <w:t xml:space="preserve">.  </w:t>
            </w:r>
            <w:r w:rsidRPr="00DE0AD4">
              <w:rPr>
                <w:rFonts w:ascii="Arial" w:hAnsi="Arial" w:cs="Arial"/>
                <w:color w:val="auto"/>
                <w:sz w:val="20"/>
                <w:szCs w:val="20"/>
              </w:rPr>
              <w:t xml:space="preserve">Only a lawyer can give you legal advice.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There is NO FEE for filing the Petition.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Once completed, take the Petition and other necessary documents to the Clerk of Court’s Office. </w:t>
            </w:r>
          </w:p>
          <w:p w:rsidR="000F25A8" w:rsidRPr="00DE0AD4" w:rsidRDefault="000F25A8" w:rsidP="000F25A8">
            <w:pPr>
              <w:pStyle w:val="Default"/>
              <w:ind w:left="414"/>
              <w:rPr>
                <w:rFonts w:ascii="Arial" w:hAnsi="Arial" w:cs="Arial"/>
                <w:color w:val="auto"/>
                <w:sz w:val="20"/>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If you want an emergency order, also known as an Ex Parte Protection Order, check “want” in paragraph 2 of the Petition.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The Court will consider your request for an Ex Parte Protection Order and may ask you questions.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Regardless if an Ex Parte Protection Order was requested, granted, or denied, a full hearing will be scheduled.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You must attend the full hearing</w:t>
            </w:r>
            <w:r w:rsidR="000F25A8" w:rsidRPr="00DE0AD4">
              <w:rPr>
                <w:rFonts w:ascii="Arial" w:hAnsi="Arial" w:cs="Arial"/>
                <w:color w:val="auto"/>
                <w:sz w:val="20"/>
                <w:szCs w:val="20"/>
              </w:rPr>
              <w:t xml:space="preserve">.  </w:t>
            </w:r>
            <w:r w:rsidRPr="00DE0AD4">
              <w:rPr>
                <w:rFonts w:ascii="Arial" w:hAnsi="Arial" w:cs="Arial"/>
                <w:color w:val="auto"/>
                <w:sz w:val="20"/>
                <w:szCs w:val="20"/>
              </w:rPr>
              <w:t xml:space="preserve">Your victim advocate may also be present at the hearing.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On the day of the full hearing, be prepared to (1) tell the Court what happened, (2) bring with you any witnesses, evidence, and documentation to prove your case, and (3) ask Respondent questions.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Respondent may be represented by a lawyer</w:t>
            </w:r>
            <w:r w:rsidR="000F25A8" w:rsidRPr="00DE0AD4">
              <w:rPr>
                <w:rFonts w:ascii="Arial" w:hAnsi="Arial" w:cs="Arial"/>
                <w:color w:val="auto"/>
                <w:sz w:val="20"/>
                <w:szCs w:val="20"/>
              </w:rPr>
              <w:t xml:space="preserve">.  </w:t>
            </w:r>
            <w:r w:rsidRPr="00DE0AD4">
              <w:rPr>
                <w:rFonts w:ascii="Arial" w:hAnsi="Arial" w:cs="Arial"/>
                <w:color w:val="auto"/>
                <w:sz w:val="20"/>
                <w:szCs w:val="20"/>
              </w:rPr>
              <w:t xml:space="preserve">You may ask for a continuance to obtain a lawyer per R.C. 2903.214(D)(2)(iii).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 xml:space="preserve">Respondent or Respondent’s lawyer may present evidence and ask you questions. </w:t>
            </w:r>
          </w:p>
          <w:p w:rsidR="000F25A8" w:rsidRPr="00DE0AD4" w:rsidRDefault="000F25A8" w:rsidP="000F25A8">
            <w:pPr>
              <w:pStyle w:val="Default"/>
              <w:ind w:left="414"/>
              <w:rPr>
                <w:rFonts w:ascii="Arial" w:hAnsi="Arial" w:cs="Arial"/>
                <w:color w:val="auto"/>
                <w:sz w:val="16"/>
                <w:szCs w:val="20"/>
              </w:rPr>
            </w:pPr>
          </w:p>
          <w:p w:rsidR="00EE24FB" w:rsidRPr="00DE0AD4" w:rsidRDefault="00EE24FB" w:rsidP="000F25A8">
            <w:pPr>
              <w:pStyle w:val="Default"/>
              <w:numPr>
                <w:ilvl w:val="0"/>
                <w:numId w:val="4"/>
              </w:numPr>
              <w:ind w:left="414"/>
              <w:rPr>
                <w:rFonts w:ascii="Arial" w:hAnsi="Arial" w:cs="Arial"/>
                <w:color w:val="auto"/>
                <w:sz w:val="20"/>
                <w:szCs w:val="20"/>
              </w:rPr>
            </w:pPr>
            <w:r w:rsidRPr="00DE0AD4">
              <w:rPr>
                <w:rFonts w:ascii="Arial" w:hAnsi="Arial" w:cs="Arial"/>
                <w:color w:val="auto"/>
                <w:sz w:val="20"/>
                <w:szCs w:val="20"/>
              </w:rPr>
              <w:t>The Court cannot issue a protection order against you unless Respondent has filed a Petition</w:t>
            </w:r>
            <w:r w:rsidR="00DE0AD4" w:rsidRPr="00DE0AD4">
              <w:rPr>
                <w:rFonts w:ascii="Arial" w:hAnsi="Arial" w:cs="Arial"/>
                <w:color w:val="auto"/>
                <w:sz w:val="20"/>
                <w:szCs w:val="20"/>
              </w:rPr>
              <w:t xml:space="preserve">.  </w:t>
            </w:r>
          </w:p>
        </w:tc>
      </w:tr>
      <w:tr w:rsidR="00E86646" w:rsidRPr="00DE0AD4" w:rsidTr="00DE0AD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9" w:type="dxa"/>
          <w:trHeight w:val="144"/>
        </w:trPr>
        <w:tc>
          <w:tcPr>
            <w:tcW w:w="10350" w:type="dxa"/>
            <w:gridSpan w:val="3"/>
            <w:tcBorders>
              <w:bottom w:val="single" w:sz="24" w:space="0" w:color="auto"/>
            </w:tcBorders>
            <w:vAlign w:val="bottom"/>
          </w:tcPr>
          <w:p w:rsidR="00BB264C" w:rsidRPr="00DE0AD4" w:rsidRDefault="00BB264C" w:rsidP="00451C2D">
            <w:pPr>
              <w:rPr>
                <w:rFonts w:ascii="Arial" w:hAnsi="Arial" w:cs="Arial"/>
                <w:strike/>
                <w:sz w:val="16"/>
                <w:szCs w:val="16"/>
              </w:rPr>
            </w:pPr>
          </w:p>
        </w:tc>
      </w:tr>
      <w:tr w:rsidR="00E86646" w:rsidRPr="00DE0AD4" w:rsidTr="00BD6646">
        <w:tblPrEx>
          <w:tblLook w:val="01E0" w:firstRow="1" w:lastRow="1" w:firstColumn="1" w:lastColumn="1" w:noHBand="0" w:noVBand="0"/>
        </w:tblPrEx>
        <w:trPr>
          <w:gridAfter w:val="1"/>
          <w:wAfter w:w="9" w:type="dxa"/>
          <w:trHeight w:val="288"/>
        </w:trPr>
        <w:tc>
          <w:tcPr>
            <w:tcW w:w="10350" w:type="dxa"/>
            <w:gridSpan w:val="3"/>
            <w:tcBorders>
              <w:top w:val="single" w:sz="24" w:space="0" w:color="auto"/>
              <w:left w:val="single" w:sz="24" w:space="0" w:color="auto"/>
              <w:bottom w:val="single" w:sz="24" w:space="0" w:color="auto"/>
              <w:right w:val="single" w:sz="24" w:space="0" w:color="auto"/>
            </w:tcBorders>
            <w:vAlign w:val="center"/>
          </w:tcPr>
          <w:p w:rsidR="00BB264C" w:rsidRPr="00DE0AD4" w:rsidRDefault="000F25A8" w:rsidP="005D27BB">
            <w:pPr>
              <w:jc w:val="center"/>
              <w:rPr>
                <w:rFonts w:ascii="Arial" w:hAnsi="Arial" w:cs="Arial"/>
                <w:b/>
              </w:rPr>
            </w:pPr>
            <w:r w:rsidRPr="00DE0AD4">
              <w:rPr>
                <w:rFonts w:ascii="Arial" w:hAnsi="Arial" w:cs="Arial"/>
                <w:b/>
              </w:rPr>
              <w:t>DEFINITIONS</w:t>
            </w:r>
          </w:p>
        </w:tc>
      </w:tr>
      <w:tr w:rsidR="00E86646" w:rsidRPr="00DE0AD4" w:rsidTr="00DE0AD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9" w:type="dxa"/>
          <w:trHeight w:val="144"/>
        </w:trPr>
        <w:tc>
          <w:tcPr>
            <w:tcW w:w="10350" w:type="dxa"/>
            <w:gridSpan w:val="3"/>
            <w:vAlign w:val="bottom"/>
          </w:tcPr>
          <w:p w:rsidR="000233AD" w:rsidRPr="00DE0AD4" w:rsidRDefault="000233AD" w:rsidP="00451C2D">
            <w:pPr>
              <w:rPr>
                <w:rFonts w:ascii="Arial" w:hAnsi="Arial" w:cs="Arial"/>
                <w:strike/>
                <w:sz w:val="16"/>
                <w:szCs w:val="16"/>
              </w:rPr>
            </w:pPr>
          </w:p>
        </w:tc>
      </w:tr>
      <w:tr w:rsidR="00E86646" w:rsidRPr="00DE0AD4" w:rsidTr="00C67D58">
        <w:tblPrEx>
          <w:tblLook w:val="01E0" w:firstRow="1" w:lastRow="1" w:firstColumn="1" w:lastColumn="1" w:noHBand="0" w:noVBand="0"/>
        </w:tblPrEx>
        <w:trPr>
          <w:gridAfter w:val="1"/>
          <w:wAfter w:w="9" w:type="dxa"/>
          <w:trHeight w:val="288"/>
        </w:trPr>
        <w:tc>
          <w:tcPr>
            <w:tcW w:w="2790" w:type="dxa"/>
            <w:gridSpan w:val="2"/>
            <w:shd w:val="clear" w:color="auto" w:fill="auto"/>
          </w:tcPr>
          <w:p w:rsidR="00D76E06" w:rsidRPr="00DE0AD4" w:rsidRDefault="00A25C63" w:rsidP="004B018C">
            <w:pPr>
              <w:rPr>
                <w:rFonts w:ascii="Arial" w:hAnsi="Arial"/>
                <w:b/>
              </w:rPr>
            </w:pPr>
            <w:r w:rsidRPr="00DE0AD4">
              <w:rPr>
                <w:rFonts w:ascii="Arial" w:hAnsi="Arial"/>
                <w:b/>
              </w:rPr>
              <w:t>Menacing by Stalking</w:t>
            </w:r>
          </w:p>
          <w:p w:rsidR="000F25A8" w:rsidRPr="00DE0AD4" w:rsidRDefault="000F25A8" w:rsidP="004B018C">
            <w:pPr>
              <w:rPr>
                <w:rFonts w:ascii="Arial" w:hAnsi="Arial" w:cs="Arial"/>
              </w:rPr>
            </w:pPr>
            <w:r w:rsidRPr="00DE0AD4">
              <w:rPr>
                <w:rFonts w:ascii="Arial" w:hAnsi="Arial"/>
              </w:rPr>
              <w:t>[R.C. 2903.211(A)(1) through (3)]</w:t>
            </w:r>
          </w:p>
        </w:tc>
        <w:tc>
          <w:tcPr>
            <w:tcW w:w="7560" w:type="dxa"/>
            <w:shd w:val="clear" w:color="auto" w:fill="auto"/>
            <w:vAlign w:val="bottom"/>
          </w:tcPr>
          <w:p w:rsidR="002D1B5A" w:rsidRPr="00DE0AD4" w:rsidRDefault="00D76E06" w:rsidP="00451C2D">
            <w:pPr>
              <w:rPr>
                <w:rFonts w:ascii="Arial" w:hAnsi="Arial"/>
              </w:rPr>
            </w:pPr>
            <w:r w:rsidRPr="00DE0AD4">
              <w:rPr>
                <w:rFonts w:ascii="Arial" w:hAnsi="Arial"/>
              </w:rPr>
              <w:t xml:space="preserve">No person by engaging in a pattern of conduct shall knowingly cause another person </w:t>
            </w:r>
            <w:r w:rsidR="004B018C" w:rsidRPr="00DE0AD4">
              <w:rPr>
                <w:rFonts w:ascii="Arial" w:hAnsi="Arial"/>
              </w:rPr>
              <w:t xml:space="preserve">to believe that the offender will cause physical harm to the other person or cause mental distress to the other person. </w:t>
            </w:r>
          </w:p>
          <w:p w:rsidR="002D1B5A" w:rsidRPr="00DE0AD4" w:rsidRDefault="002D1B5A" w:rsidP="00451C2D">
            <w:pPr>
              <w:rPr>
                <w:rFonts w:ascii="Arial" w:hAnsi="Arial"/>
              </w:rPr>
            </w:pPr>
          </w:p>
          <w:p w:rsidR="00AC0EB8" w:rsidRPr="00DE0AD4" w:rsidRDefault="002D1B5A" w:rsidP="00451C2D">
            <w:pPr>
              <w:rPr>
                <w:rFonts w:ascii="Arial" w:hAnsi="Arial"/>
              </w:rPr>
            </w:pPr>
            <w:r w:rsidRPr="00DE0AD4">
              <w:rPr>
                <w:rFonts w:ascii="Arial" w:hAnsi="Arial"/>
              </w:rPr>
              <w:t xml:space="preserve">No person, through the use of any </w:t>
            </w:r>
            <w:r w:rsidR="000F25A8" w:rsidRPr="00DE0AD4">
              <w:rPr>
                <w:rFonts w:ascii="Arial" w:hAnsi="Arial"/>
              </w:rPr>
              <w:t xml:space="preserve">form of written communication or any </w:t>
            </w:r>
            <w:r w:rsidRPr="00DE0AD4">
              <w:rPr>
                <w:rFonts w:ascii="Arial" w:hAnsi="Arial"/>
              </w:rPr>
              <w:t xml:space="preserve">electronic method of remotely transferring information, including, but not limited to, any computer, computer network, computer program, or computer system, </w:t>
            </w:r>
            <w:r w:rsidR="000F25A8" w:rsidRPr="00DE0AD4">
              <w:rPr>
                <w:rFonts w:ascii="Arial" w:hAnsi="Arial"/>
              </w:rPr>
              <w:t xml:space="preserve">or telecommunication device, </w:t>
            </w:r>
            <w:r w:rsidRPr="00DE0AD4">
              <w:rPr>
                <w:rFonts w:ascii="Arial" w:hAnsi="Arial"/>
              </w:rPr>
              <w:t xml:space="preserve">shall post a message </w:t>
            </w:r>
            <w:r w:rsidR="00AC0EB8" w:rsidRPr="00DE0AD4">
              <w:rPr>
                <w:rFonts w:ascii="Arial" w:hAnsi="Arial"/>
              </w:rPr>
              <w:t xml:space="preserve">or use any intentionally written or verbal graphic gesture </w:t>
            </w:r>
            <w:r w:rsidRPr="00DE0AD4">
              <w:rPr>
                <w:rFonts w:ascii="Arial" w:hAnsi="Arial"/>
              </w:rPr>
              <w:t>with purpose to</w:t>
            </w:r>
            <w:r w:rsidR="00AC0EB8" w:rsidRPr="00DE0AD4">
              <w:rPr>
                <w:rFonts w:ascii="Arial" w:hAnsi="Arial"/>
              </w:rPr>
              <w:t xml:space="preserve"> (a) violate [this law] </w:t>
            </w:r>
            <w:r w:rsidR="00AC0EB8" w:rsidRPr="00DE0AD4">
              <w:rPr>
                <w:rFonts w:ascii="Arial" w:hAnsi="Arial"/>
                <w:b/>
              </w:rPr>
              <w:t>OR</w:t>
            </w:r>
            <w:r w:rsidR="00AC0EB8" w:rsidRPr="00DE0AD4">
              <w:rPr>
                <w:rFonts w:ascii="Arial" w:hAnsi="Arial"/>
              </w:rPr>
              <w:t xml:space="preserve"> (b)</w:t>
            </w:r>
            <w:r w:rsidRPr="00DE0AD4">
              <w:rPr>
                <w:rFonts w:ascii="Arial" w:hAnsi="Arial"/>
              </w:rPr>
              <w:t xml:space="preserve"> urge or incite another to commit a violation </w:t>
            </w:r>
            <w:r w:rsidR="00DE0AD4" w:rsidRPr="00DE0AD4">
              <w:rPr>
                <w:rFonts w:ascii="Arial" w:hAnsi="Arial"/>
              </w:rPr>
              <w:t>of [</w:t>
            </w:r>
            <w:r w:rsidR="00AC0EB8" w:rsidRPr="00DE0AD4">
              <w:rPr>
                <w:rFonts w:ascii="Arial" w:hAnsi="Arial"/>
              </w:rPr>
              <w:t>this law]</w:t>
            </w:r>
            <w:r w:rsidRPr="00DE0AD4">
              <w:rPr>
                <w:rFonts w:ascii="Arial" w:hAnsi="Arial"/>
              </w:rPr>
              <w:t xml:space="preserve">.  </w:t>
            </w:r>
            <w:r w:rsidR="00AC0EB8" w:rsidRPr="00DE0AD4">
              <w:rPr>
                <w:rFonts w:ascii="Arial" w:hAnsi="Arial"/>
              </w:rPr>
              <w:t>No person, with a sexual motivation, shall violate [this law].</w:t>
            </w:r>
          </w:p>
          <w:p w:rsidR="00A92E1B" w:rsidRPr="00DE0AD4" w:rsidRDefault="00A92E1B" w:rsidP="00451C2D">
            <w:pPr>
              <w:rPr>
                <w:rFonts w:ascii="Arial" w:hAnsi="Arial" w:cs="Arial"/>
              </w:rPr>
            </w:pPr>
          </w:p>
        </w:tc>
      </w:tr>
      <w:tr w:rsidR="00E86646" w:rsidRPr="00DE0AD4" w:rsidTr="00DE0AD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9" w:type="dxa"/>
          <w:trHeight w:val="144"/>
        </w:trPr>
        <w:tc>
          <w:tcPr>
            <w:tcW w:w="2790" w:type="dxa"/>
            <w:gridSpan w:val="2"/>
            <w:vAlign w:val="bottom"/>
          </w:tcPr>
          <w:p w:rsidR="00AC0EB8" w:rsidRPr="00DE0AD4" w:rsidRDefault="00AC0EB8" w:rsidP="00AC0EB8">
            <w:pPr>
              <w:pStyle w:val="Default"/>
              <w:rPr>
                <w:rFonts w:ascii="Arial" w:hAnsi="Arial" w:cs="Arial"/>
                <w:color w:val="auto"/>
                <w:sz w:val="20"/>
                <w:szCs w:val="20"/>
              </w:rPr>
            </w:pPr>
            <w:r w:rsidRPr="00DE0AD4">
              <w:rPr>
                <w:rFonts w:ascii="Arial" w:hAnsi="Arial" w:cs="Arial"/>
                <w:b/>
                <w:bCs/>
                <w:color w:val="auto"/>
                <w:sz w:val="20"/>
                <w:szCs w:val="20"/>
              </w:rPr>
              <w:t xml:space="preserve">Pattern of Conduct </w:t>
            </w:r>
          </w:p>
          <w:p w:rsidR="00D76E06" w:rsidRPr="00DE0AD4" w:rsidRDefault="00AC0EB8" w:rsidP="00AC0EB8">
            <w:pPr>
              <w:rPr>
                <w:rFonts w:ascii="Arial" w:hAnsi="Arial" w:cs="Arial"/>
              </w:rPr>
            </w:pPr>
            <w:r w:rsidRPr="00DE0AD4">
              <w:rPr>
                <w:rFonts w:ascii="Arial" w:hAnsi="Arial" w:cs="Arial"/>
              </w:rPr>
              <w:t xml:space="preserve">[R.C. 2903.211(D)(1)] </w:t>
            </w:r>
          </w:p>
          <w:p w:rsidR="00E86646" w:rsidRPr="00DE0AD4" w:rsidRDefault="00E86646" w:rsidP="00AC0EB8">
            <w:pPr>
              <w:rPr>
                <w:rFonts w:ascii="Arial" w:hAnsi="Arial" w:cs="Arial"/>
                <w:sz w:val="16"/>
                <w:szCs w:val="16"/>
              </w:rPr>
            </w:pPr>
          </w:p>
        </w:tc>
        <w:tc>
          <w:tcPr>
            <w:tcW w:w="7560" w:type="dxa"/>
          </w:tcPr>
          <w:p w:rsidR="00AC0EB8" w:rsidRPr="00DE0AD4" w:rsidRDefault="00AC0EB8" w:rsidP="00DE0AD4">
            <w:pPr>
              <w:pStyle w:val="Default"/>
              <w:rPr>
                <w:rFonts w:ascii="Arial" w:hAnsi="Arial" w:cs="Arial"/>
                <w:color w:val="auto"/>
              </w:rPr>
            </w:pPr>
            <w:r w:rsidRPr="00DE0AD4">
              <w:rPr>
                <w:rFonts w:ascii="Arial" w:hAnsi="Arial" w:cs="Arial"/>
                <w:color w:val="auto"/>
                <w:sz w:val="20"/>
                <w:szCs w:val="20"/>
              </w:rPr>
              <w:t xml:space="preserve">Pattern of conduct means two or more actions or incidents closely related in time. </w:t>
            </w:r>
          </w:p>
          <w:p w:rsidR="00D76E06" w:rsidRPr="00DE0AD4" w:rsidRDefault="00D76E06" w:rsidP="00DE0AD4">
            <w:pPr>
              <w:rPr>
                <w:rFonts w:ascii="Arial" w:hAnsi="Arial" w:cs="Arial"/>
                <w:sz w:val="16"/>
                <w:szCs w:val="16"/>
              </w:rPr>
            </w:pPr>
          </w:p>
        </w:tc>
      </w:tr>
      <w:tr w:rsidR="00E86646" w:rsidRPr="00DE0AD4" w:rsidTr="00C67D58">
        <w:tblPrEx>
          <w:tblLook w:val="01E0" w:firstRow="1" w:lastRow="1" w:firstColumn="1" w:lastColumn="1" w:noHBand="0" w:noVBand="0"/>
        </w:tblPrEx>
        <w:trPr>
          <w:gridAfter w:val="1"/>
          <w:wAfter w:w="9" w:type="dxa"/>
          <w:trHeight w:val="1476"/>
        </w:trPr>
        <w:tc>
          <w:tcPr>
            <w:tcW w:w="2790" w:type="dxa"/>
            <w:gridSpan w:val="2"/>
            <w:shd w:val="clear" w:color="auto" w:fill="auto"/>
          </w:tcPr>
          <w:p w:rsidR="00A92E1B" w:rsidRPr="00DE0AD4" w:rsidRDefault="00A92E1B" w:rsidP="00A92E1B">
            <w:pPr>
              <w:pStyle w:val="Default"/>
              <w:rPr>
                <w:rFonts w:ascii="Arial" w:hAnsi="Arial" w:cs="Arial"/>
                <w:color w:val="auto"/>
                <w:sz w:val="20"/>
                <w:szCs w:val="20"/>
              </w:rPr>
            </w:pPr>
            <w:r w:rsidRPr="00DE0AD4">
              <w:rPr>
                <w:rFonts w:ascii="Arial" w:hAnsi="Arial" w:cs="Arial"/>
                <w:b/>
                <w:bCs/>
                <w:color w:val="auto"/>
                <w:sz w:val="20"/>
                <w:szCs w:val="20"/>
              </w:rPr>
              <w:t xml:space="preserve">Mental Distress </w:t>
            </w:r>
          </w:p>
          <w:p w:rsidR="00A92E1B" w:rsidRPr="00DE0AD4" w:rsidRDefault="00A92E1B" w:rsidP="00A92E1B">
            <w:pPr>
              <w:pStyle w:val="Default"/>
              <w:rPr>
                <w:rFonts w:ascii="Arial" w:hAnsi="Arial" w:cs="Arial"/>
                <w:b/>
                <w:bCs/>
                <w:color w:val="auto"/>
                <w:sz w:val="20"/>
                <w:szCs w:val="20"/>
              </w:rPr>
            </w:pPr>
            <w:r w:rsidRPr="00DE0AD4">
              <w:rPr>
                <w:rFonts w:ascii="Arial" w:hAnsi="Arial" w:cs="Arial"/>
                <w:color w:val="auto"/>
                <w:sz w:val="20"/>
                <w:szCs w:val="20"/>
              </w:rPr>
              <w:t xml:space="preserve">[R.C. 2903.211(D)(2)] </w:t>
            </w:r>
          </w:p>
        </w:tc>
        <w:tc>
          <w:tcPr>
            <w:tcW w:w="7560" w:type="dxa"/>
            <w:shd w:val="clear" w:color="auto" w:fill="auto"/>
          </w:tcPr>
          <w:p w:rsidR="00A92E1B" w:rsidRPr="00DE0AD4" w:rsidRDefault="00A92E1B" w:rsidP="00A92E1B">
            <w:pPr>
              <w:pStyle w:val="Default"/>
              <w:rPr>
                <w:rFonts w:ascii="Arial" w:hAnsi="Arial" w:cs="Arial"/>
                <w:color w:val="auto"/>
              </w:rPr>
            </w:pPr>
            <w:r w:rsidRPr="00DE0AD4">
              <w:rPr>
                <w:rFonts w:ascii="Arial" w:hAnsi="Arial" w:cs="Arial"/>
                <w:color w:val="auto"/>
                <w:sz w:val="20"/>
                <w:szCs w:val="20"/>
              </w:rPr>
              <w:t xml:space="preserve">Mental distress means: (a) any mental illness or condition that involves some temporary substantial incapacity </w:t>
            </w:r>
            <w:r w:rsidRPr="00DE0AD4">
              <w:rPr>
                <w:rFonts w:ascii="Arial" w:hAnsi="Arial" w:cs="Arial"/>
                <w:b/>
                <w:bCs/>
                <w:color w:val="auto"/>
                <w:sz w:val="20"/>
                <w:szCs w:val="20"/>
              </w:rPr>
              <w:t xml:space="preserve">OR </w:t>
            </w:r>
            <w:r w:rsidRPr="00DE0AD4">
              <w:rPr>
                <w:rFonts w:ascii="Arial" w:hAnsi="Arial" w:cs="Arial"/>
                <w:color w:val="auto"/>
                <w:sz w:val="20"/>
                <w:szCs w:val="20"/>
              </w:rPr>
              <w:t xml:space="preserve">(b) any mental illness or condition that would normally require psychiatric treatment, psychological treatment, or other mental health services, regardless if psychiatric treatment, psychological treatment, or other mental health services was requested or received. </w:t>
            </w:r>
          </w:p>
          <w:p w:rsidR="00A92E1B" w:rsidRPr="00DE0AD4" w:rsidRDefault="00A92E1B" w:rsidP="00A92E1B">
            <w:pPr>
              <w:pStyle w:val="Default"/>
              <w:rPr>
                <w:rFonts w:ascii="Arial" w:hAnsi="Arial" w:cs="Arial"/>
                <w:color w:val="auto"/>
                <w:sz w:val="20"/>
                <w:szCs w:val="20"/>
              </w:rPr>
            </w:pPr>
          </w:p>
        </w:tc>
      </w:tr>
      <w:tr w:rsidR="007D4080" w:rsidRPr="00DE0AD4" w:rsidTr="00A27F75">
        <w:tblPrEx>
          <w:tblLook w:val="01E0" w:firstRow="1" w:lastRow="1" w:firstColumn="1" w:lastColumn="1" w:noHBand="0" w:noVBand="0"/>
        </w:tblPrEx>
        <w:trPr>
          <w:gridAfter w:val="1"/>
          <w:wAfter w:w="9" w:type="dxa"/>
          <w:trHeight w:val="576"/>
        </w:trPr>
        <w:tc>
          <w:tcPr>
            <w:tcW w:w="2790" w:type="dxa"/>
            <w:gridSpan w:val="2"/>
          </w:tcPr>
          <w:p w:rsidR="007D4080" w:rsidRDefault="007D4080" w:rsidP="009717A5">
            <w:pPr>
              <w:pBdr>
                <w:top w:val="single" w:sz="6" w:space="0" w:color="FFFFFF"/>
                <w:left w:val="single" w:sz="6" w:space="0" w:color="FFFFFF"/>
                <w:bottom w:val="single" w:sz="6" w:space="0" w:color="FFFFFF"/>
                <w:right w:val="single" w:sz="6" w:space="0" w:color="FFFFFF"/>
              </w:pBdr>
              <w:rPr>
                <w:rFonts w:ascii="Arial" w:hAnsi="Arial"/>
                <w:b/>
              </w:rPr>
            </w:pPr>
            <w:r w:rsidRPr="00DE0AD4">
              <w:rPr>
                <w:rFonts w:ascii="Arial" w:hAnsi="Arial"/>
                <w:b/>
              </w:rPr>
              <w:t>Sexually Oriented Offense</w:t>
            </w:r>
          </w:p>
          <w:p w:rsidR="009717A5" w:rsidRPr="00DE0AD4" w:rsidRDefault="009717A5" w:rsidP="009717A5">
            <w:pPr>
              <w:pBdr>
                <w:top w:val="single" w:sz="6" w:space="0" w:color="FFFFFF"/>
                <w:left w:val="single" w:sz="6" w:space="0" w:color="FFFFFF"/>
                <w:bottom w:val="single" w:sz="6" w:space="0" w:color="FFFFFF"/>
                <w:right w:val="single" w:sz="6" w:space="0" w:color="FFFFFF"/>
              </w:pBdr>
              <w:rPr>
                <w:rFonts w:ascii="Arial" w:hAnsi="Arial" w:cs="Arial"/>
              </w:rPr>
            </w:pPr>
            <w:r>
              <w:rPr>
                <w:rFonts w:ascii="Arial" w:hAnsi="Arial"/>
              </w:rPr>
              <w:t>[</w:t>
            </w:r>
            <w:r w:rsidRPr="00DE0AD4">
              <w:rPr>
                <w:rFonts w:ascii="Arial" w:hAnsi="Arial"/>
              </w:rPr>
              <w:t>R.C. 2950.01.</w:t>
            </w:r>
            <w:r>
              <w:rPr>
                <w:rFonts w:ascii="Arial" w:hAnsi="Arial"/>
              </w:rPr>
              <w:t>]</w:t>
            </w:r>
          </w:p>
        </w:tc>
        <w:tc>
          <w:tcPr>
            <w:tcW w:w="7560" w:type="dxa"/>
          </w:tcPr>
          <w:p w:rsidR="007D4080" w:rsidRPr="00DE0AD4" w:rsidRDefault="007D4080">
            <w:pPr>
              <w:rPr>
                <w:rFonts w:ascii="Arial" w:hAnsi="Arial" w:cs="Arial"/>
              </w:rPr>
            </w:pPr>
            <w:r w:rsidRPr="00DE0AD4">
              <w:rPr>
                <w:rFonts w:ascii="Arial" w:hAnsi="Arial"/>
              </w:rPr>
              <w:t>Sexually oriented offenses are defined at R.C. 2950.01.</w:t>
            </w:r>
          </w:p>
        </w:tc>
      </w:tr>
    </w:tbl>
    <w:p w:rsidR="000233AD" w:rsidRPr="00DE0AD4" w:rsidRDefault="000233AD" w:rsidP="00345069">
      <w:pPr>
        <w:tabs>
          <w:tab w:val="left" w:pos="4380"/>
        </w:tabs>
        <w:rPr>
          <w:rFonts w:ascii="Arial" w:hAnsi="Arial" w:cs="Arial"/>
          <w:strike/>
        </w:rPr>
      </w:pPr>
    </w:p>
    <w:sectPr w:rsidR="000233AD" w:rsidRPr="00DE0AD4" w:rsidSect="00401431">
      <w:headerReference w:type="default" r:id="rId7"/>
      <w:footerReference w:type="default" r:id="rId8"/>
      <w:headerReference w:type="first" r:id="rId9"/>
      <w:footerReference w:type="first" r:id="rId10"/>
      <w:pgSz w:w="12240" w:h="15840" w:code="1"/>
      <w:pgMar w:top="432" w:right="576" w:bottom="576" w:left="576" w:header="576" w:footer="4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EA" w:rsidRDefault="008C7DEA">
      <w:r>
        <w:separator/>
      </w:r>
    </w:p>
  </w:endnote>
  <w:endnote w:type="continuationSeparator" w:id="0">
    <w:p w:rsidR="008C7DEA" w:rsidRDefault="008C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25" w:rsidRDefault="00DE0D25" w:rsidP="000C2940">
    <w:pPr>
      <w:pStyle w:val="Footer"/>
      <w:rPr>
        <w:rFonts w:ascii="Arial" w:hAnsi="Arial"/>
        <w:b/>
        <w:sz w:val="16"/>
      </w:rPr>
    </w:pPr>
  </w:p>
  <w:p w:rsidR="00E86646" w:rsidRPr="00E86646" w:rsidRDefault="00E86646" w:rsidP="00E86646">
    <w:pPr>
      <w:pStyle w:val="Footer"/>
      <w:ind w:left="450"/>
      <w:rPr>
        <w:rFonts w:ascii="Arial" w:hAnsi="Arial"/>
        <w:b/>
        <w:sz w:val="16"/>
      </w:rPr>
    </w:pPr>
    <w:r w:rsidRPr="00E86646">
      <w:rPr>
        <w:rFonts w:ascii="Arial" w:hAnsi="Arial"/>
        <w:b/>
        <w:sz w:val="16"/>
      </w:rPr>
      <w:t xml:space="preserve">FORM 10.03-G:   </w:t>
    </w:r>
    <w:r w:rsidRPr="00E86646">
      <w:rPr>
        <w:rFonts w:ascii="Arial" w:hAnsi="Arial"/>
        <w:b/>
        <w:sz w:val="16"/>
        <w:u w:val="single"/>
      </w:rPr>
      <w:t>INFORMATION ABOUT</w:t>
    </w:r>
    <w:r w:rsidRPr="00E86646">
      <w:rPr>
        <w:rFonts w:ascii="Arial" w:hAnsi="Arial"/>
        <w:b/>
        <w:sz w:val="16"/>
      </w:rPr>
      <w:t xml:space="preserve"> A </w:t>
    </w:r>
    <w:r w:rsidRPr="00E86646">
      <w:rPr>
        <w:rFonts w:ascii="Arial Bold" w:hAnsi="Arial Bold"/>
        <w:b/>
        <w:sz w:val="16"/>
        <w:szCs w:val="16"/>
      </w:rPr>
      <w:t>CIVIL</w:t>
    </w:r>
    <w:r w:rsidRPr="00E86646">
      <w:rPr>
        <w:rFonts w:ascii="Arial" w:hAnsi="Arial"/>
        <w:b/>
        <w:sz w:val="16"/>
      </w:rPr>
      <w:t xml:space="preserve"> </w:t>
    </w:r>
    <w:r w:rsidRPr="00E86646">
      <w:rPr>
        <w:rFonts w:ascii="Arial Bold" w:hAnsi="Arial Bold"/>
        <w:b/>
        <w:sz w:val="16"/>
      </w:rPr>
      <w:t xml:space="preserve">STALKING </w:t>
    </w:r>
    <w:r w:rsidRPr="00E86646">
      <w:rPr>
        <w:rFonts w:ascii="Arial Bold" w:hAnsi="Arial Bold"/>
        <w:b/>
        <w:caps/>
        <w:sz w:val="16"/>
      </w:rPr>
      <w:t xml:space="preserve">protection </w:t>
    </w:r>
    <w:r w:rsidR="00DE0AD4" w:rsidRPr="00E86646">
      <w:rPr>
        <w:rFonts w:ascii="Arial Bold" w:hAnsi="Arial Bold"/>
        <w:b/>
        <w:caps/>
        <w:sz w:val="16"/>
      </w:rPr>
      <w:t>ORDER (</w:t>
    </w:r>
    <w:r w:rsidRPr="00E86646">
      <w:rPr>
        <w:rFonts w:ascii="Arial Bold" w:hAnsi="Arial Bold"/>
        <w:b/>
        <w:caps/>
        <w:sz w:val="16"/>
        <w:u w:val="single"/>
      </w:rPr>
      <w:t>CSPO) AND A</w:t>
    </w:r>
    <w:r w:rsidRPr="00E86646">
      <w:rPr>
        <w:rFonts w:ascii="Arial Bold" w:hAnsi="Arial Bold"/>
        <w:b/>
        <w:caps/>
        <w:sz w:val="16"/>
      </w:rPr>
      <w:t xml:space="preserve"> civil </w:t>
    </w:r>
    <w:r w:rsidRPr="00E86646">
      <w:rPr>
        <w:rFonts w:ascii="Arial Bold" w:hAnsi="Arial Bold"/>
        <w:b/>
        <w:sz w:val="16"/>
      </w:rPr>
      <w:t>SEXUALLY ORIENTED OFFENSE</w:t>
    </w:r>
    <w:r w:rsidRPr="00E86646">
      <w:rPr>
        <w:rFonts w:ascii="Arial" w:hAnsi="Arial"/>
        <w:b/>
        <w:sz w:val="16"/>
      </w:rPr>
      <w:t xml:space="preserve"> PROTECTION ORDER </w:t>
    </w:r>
    <w:r w:rsidRPr="00E86646">
      <w:rPr>
        <w:rFonts w:ascii="Arial" w:hAnsi="Arial"/>
        <w:b/>
        <w:sz w:val="16"/>
        <w:u w:val="single"/>
      </w:rPr>
      <w:t>(CSOOPO)</w:t>
    </w:r>
    <w:r w:rsidRPr="00E86646">
      <w:rPr>
        <w:rFonts w:ascii="Arial" w:hAnsi="Arial"/>
        <w:b/>
        <w:sz w:val="16"/>
      </w:rPr>
      <w:t xml:space="preserve">         </w:t>
    </w:r>
  </w:p>
  <w:p w:rsidR="00E86646" w:rsidRPr="00E86646" w:rsidRDefault="00E86646" w:rsidP="00E86646">
    <w:pPr>
      <w:pStyle w:val="Footer"/>
      <w:tabs>
        <w:tab w:val="clear" w:pos="4320"/>
        <w:tab w:val="clear" w:pos="8640"/>
      </w:tabs>
      <w:ind w:left="450"/>
      <w:rPr>
        <w:rFonts w:ascii="Arial" w:hAnsi="Arial"/>
        <w:b/>
        <w:sz w:val="16"/>
        <w:u w:val="single"/>
      </w:rPr>
    </w:pPr>
    <w:r w:rsidRPr="00E86646">
      <w:rPr>
        <w:rFonts w:ascii="Arial" w:hAnsi="Arial"/>
        <w:b/>
        <w:sz w:val="16"/>
      </w:rPr>
      <w:t xml:space="preserve">Amended:   </w:t>
    </w:r>
    <w:r w:rsidRPr="00E86646">
      <w:rPr>
        <w:rFonts w:ascii="Arial" w:hAnsi="Arial"/>
        <w:b/>
        <w:sz w:val="16"/>
        <w:u w:val="single"/>
      </w:rPr>
      <w:t>April 15, 2021</w:t>
    </w:r>
  </w:p>
  <w:p w:rsidR="00E86646" w:rsidRPr="00E86646" w:rsidRDefault="00E86646" w:rsidP="00E86646">
    <w:pPr>
      <w:pStyle w:val="Footer"/>
      <w:tabs>
        <w:tab w:val="clear" w:pos="4320"/>
        <w:tab w:val="clear" w:pos="8640"/>
      </w:tabs>
      <w:ind w:left="450"/>
    </w:pPr>
    <w:r w:rsidRPr="00E86646">
      <w:rPr>
        <w:rFonts w:ascii="Arial" w:hAnsi="Arial"/>
        <w:b/>
        <w:sz w:val="16"/>
      </w:rPr>
      <w:t>Discard all previous versions of this form</w:t>
    </w:r>
  </w:p>
  <w:p w:rsidR="00DE0D25" w:rsidRPr="00345069" w:rsidRDefault="00DE0D25" w:rsidP="00E86646">
    <w:pPr>
      <w:pStyle w:val="Footer"/>
      <w:ind w:left="450"/>
      <w:rPr>
        <w:rFonts w:ascii="Arial" w:hAnsi="Arial"/>
        <w:b/>
        <w:strike/>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25" w:rsidRPr="00DE0AD4" w:rsidRDefault="00DE0D25" w:rsidP="00143FDD">
    <w:pPr>
      <w:pStyle w:val="Footer"/>
      <w:ind w:left="450"/>
      <w:rPr>
        <w:rFonts w:ascii="Arial" w:hAnsi="Arial"/>
        <w:b/>
        <w:sz w:val="16"/>
      </w:rPr>
    </w:pPr>
    <w:r w:rsidRPr="00DE0AD4">
      <w:rPr>
        <w:rFonts w:ascii="Arial" w:hAnsi="Arial"/>
        <w:b/>
        <w:sz w:val="16"/>
      </w:rPr>
      <w:t xml:space="preserve">FORM 10.03-G:   </w:t>
    </w:r>
    <w:r w:rsidR="00884F5D" w:rsidRPr="00DE0AD4">
      <w:rPr>
        <w:rFonts w:ascii="Arial" w:hAnsi="Arial"/>
        <w:b/>
        <w:sz w:val="16"/>
      </w:rPr>
      <w:t xml:space="preserve">INFORMATION ABOUT </w:t>
    </w:r>
    <w:r w:rsidRPr="00DE0AD4">
      <w:rPr>
        <w:rFonts w:ascii="Arial" w:hAnsi="Arial"/>
        <w:b/>
        <w:sz w:val="16"/>
      </w:rPr>
      <w:t xml:space="preserve">A </w:t>
    </w:r>
    <w:r w:rsidRPr="00DE0AD4">
      <w:rPr>
        <w:rFonts w:ascii="Arial Bold" w:hAnsi="Arial Bold"/>
        <w:b/>
        <w:sz w:val="16"/>
        <w:szCs w:val="16"/>
      </w:rPr>
      <w:t>CIVIL</w:t>
    </w:r>
    <w:r w:rsidRPr="00DE0AD4">
      <w:rPr>
        <w:rFonts w:ascii="Arial" w:hAnsi="Arial"/>
        <w:b/>
        <w:sz w:val="16"/>
      </w:rPr>
      <w:t xml:space="preserve"> </w:t>
    </w:r>
    <w:r w:rsidRPr="00DE0AD4">
      <w:rPr>
        <w:rFonts w:ascii="Arial Bold" w:hAnsi="Arial Bold"/>
        <w:b/>
        <w:sz w:val="16"/>
      </w:rPr>
      <w:t xml:space="preserve">STALKING </w:t>
    </w:r>
    <w:r w:rsidRPr="00DE0AD4">
      <w:rPr>
        <w:rFonts w:ascii="Arial Bold" w:hAnsi="Arial Bold"/>
        <w:b/>
        <w:caps/>
        <w:sz w:val="16"/>
      </w:rPr>
      <w:t xml:space="preserve">protection </w:t>
    </w:r>
    <w:r w:rsidR="00DE0AD4" w:rsidRPr="00DE0AD4">
      <w:rPr>
        <w:rFonts w:ascii="Arial Bold" w:hAnsi="Arial Bold"/>
        <w:b/>
        <w:caps/>
        <w:sz w:val="16"/>
      </w:rPr>
      <w:t>ORDER (</w:t>
    </w:r>
    <w:r w:rsidR="00EE24FB" w:rsidRPr="00DE0AD4">
      <w:rPr>
        <w:rFonts w:ascii="Arial Bold" w:hAnsi="Arial Bold"/>
        <w:b/>
        <w:caps/>
        <w:sz w:val="16"/>
      </w:rPr>
      <w:t xml:space="preserve">CSPO) AND A </w:t>
    </w:r>
    <w:r w:rsidRPr="00DE0AD4">
      <w:rPr>
        <w:rFonts w:ascii="Arial Bold" w:hAnsi="Arial Bold"/>
        <w:b/>
        <w:caps/>
        <w:sz w:val="16"/>
      </w:rPr>
      <w:t xml:space="preserve">civil </w:t>
    </w:r>
    <w:r w:rsidRPr="00DE0AD4">
      <w:rPr>
        <w:rFonts w:ascii="Arial Bold" w:hAnsi="Arial Bold"/>
        <w:b/>
        <w:sz w:val="16"/>
      </w:rPr>
      <w:t>SEXUALLY ORIENTED OFFENSE</w:t>
    </w:r>
    <w:r w:rsidRPr="00DE0AD4">
      <w:rPr>
        <w:rFonts w:ascii="Arial" w:hAnsi="Arial"/>
        <w:b/>
        <w:sz w:val="16"/>
      </w:rPr>
      <w:t xml:space="preserve"> PROTECTION ORDER</w:t>
    </w:r>
    <w:r w:rsidR="00EE24FB" w:rsidRPr="00DE0AD4">
      <w:rPr>
        <w:rFonts w:ascii="Arial" w:hAnsi="Arial"/>
        <w:b/>
        <w:sz w:val="16"/>
      </w:rPr>
      <w:t xml:space="preserve"> (CSOOPO)</w:t>
    </w:r>
    <w:r w:rsidRPr="00DE0AD4">
      <w:rPr>
        <w:rFonts w:ascii="Arial" w:hAnsi="Arial"/>
        <w:b/>
        <w:sz w:val="16"/>
      </w:rPr>
      <w:t xml:space="preserve">         </w:t>
    </w:r>
  </w:p>
  <w:p w:rsidR="00DE0D25" w:rsidRPr="00DE0AD4" w:rsidRDefault="00DE0D25" w:rsidP="00143FDD">
    <w:pPr>
      <w:pStyle w:val="Footer"/>
      <w:tabs>
        <w:tab w:val="clear" w:pos="4320"/>
        <w:tab w:val="clear" w:pos="8640"/>
      </w:tabs>
      <w:ind w:left="450"/>
      <w:rPr>
        <w:rFonts w:ascii="Arial" w:hAnsi="Arial"/>
        <w:b/>
        <w:sz w:val="16"/>
      </w:rPr>
    </w:pPr>
    <w:r w:rsidRPr="00DE0AD4">
      <w:rPr>
        <w:rFonts w:ascii="Arial" w:hAnsi="Arial"/>
        <w:b/>
        <w:sz w:val="16"/>
      </w:rPr>
      <w:t xml:space="preserve">Amended:  </w:t>
    </w:r>
    <w:r w:rsidR="00884F5D" w:rsidRPr="00DE0AD4">
      <w:rPr>
        <w:rFonts w:ascii="Arial" w:hAnsi="Arial"/>
        <w:b/>
        <w:sz w:val="16"/>
      </w:rPr>
      <w:t xml:space="preserve"> </w:t>
    </w:r>
    <w:r w:rsidR="00E86646" w:rsidRPr="00DE0AD4">
      <w:rPr>
        <w:rFonts w:ascii="Arial" w:hAnsi="Arial"/>
        <w:b/>
        <w:sz w:val="16"/>
      </w:rPr>
      <w:t>April 15, 2021</w:t>
    </w:r>
  </w:p>
  <w:p w:rsidR="00DE0D25" w:rsidRPr="00DE0AD4" w:rsidRDefault="00DE0D25" w:rsidP="00143FDD">
    <w:pPr>
      <w:pStyle w:val="Footer"/>
      <w:tabs>
        <w:tab w:val="clear" w:pos="4320"/>
        <w:tab w:val="clear" w:pos="8640"/>
      </w:tabs>
      <w:ind w:left="450"/>
    </w:pPr>
    <w:r w:rsidRPr="00DE0AD4">
      <w:rPr>
        <w:rFonts w:ascii="Arial" w:hAnsi="Arial"/>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EA" w:rsidRDefault="008C7DEA">
      <w:r>
        <w:separator/>
      </w:r>
    </w:p>
  </w:footnote>
  <w:footnote w:type="continuationSeparator" w:id="0">
    <w:p w:rsidR="008C7DEA" w:rsidRDefault="008C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25" w:rsidRDefault="00DE0D25" w:rsidP="007A2419">
    <w:pPr>
      <w:pStyle w:val="Header"/>
      <w:jc w:val="center"/>
      <w:rPr>
        <w:rFonts w:ascii="Arial" w:hAnsi="Arial"/>
        <w:b/>
        <w:sz w:val="16"/>
      </w:rPr>
    </w:pPr>
  </w:p>
  <w:p w:rsidR="00DE0D25" w:rsidRPr="00E86646" w:rsidRDefault="00DE0D25" w:rsidP="007A2419">
    <w:pPr>
      <w:pStyle w:val="Header"/>
      <w:jc w:val="center"/>
      <w:rPr>
        <w:u w:val="single"/>
      </w:rPr>
    </w:pPr>
    <w:r w:rsidRPr="00E86646">
      <w:rPr>
        <w:rFonts w:ascii="Arial" w:hAnsi="Arial"/>
        <w:b/>
        <w:sz w:val="16"/>
        <w:u w:val="single"/>
      </w:rPr>
      <w:t xml:space="preserve">[Page </w:t>
    </w:r>
    <w:r w:rsidR="00AE3F01" w:rsidRPr="00E86646">
      <w:rPr>
        <w:rFonts w:ascii="Arial" w:hAnsi="Arial"/>
        <w:b/>
        <w:sz w:val="16"/>
        <w:u w:val="single"/>
      </w:rPr>
      <w:fldChar w:fldCharType="begin"/>
    </w:r>
    <w:r w:rsidRPr="00E86646">
      <w:rPr>
        <w:rFonts w:ascii="Arial" w:hAnsi="Arial"/>
        <w:b/>
        <w:sz w:val="16"/>
        <w:u w:val="single"/>
      </w:rPr>
      <w:instrText xml:space="preserve"> PAGE   \* MERGEFORMAT </w:instrText>
    </w:r>
    <w:r w:rsidR="00AE3F01" w:rsidRPr="00E86646">
      <w:rPr>
        <w:rFonts w:ascii="Arial" w:hAnsi="Arial"/>
        <w:b/>
        <w:sz w:val="16"/>
        <w:u w:val="single"/>
      </w:rPr>
      <w:fldChar w:fldCharType="separate"/>
    </w:r>
    <w:r w:rsidR="00C4062B" w:rsidRPr="00E86646">
      <w:rPr>
        <w:rFonts w:ascii="Arial" w:hAnsi="Arial"/>
        <w:b/>
        <w:noProof/>
        <w:sz w:val="16"/>
        <w:u w:val="single"/>
      </w:rPr>
      <w:t>2</w:t>
    </w:r>
    <w:r w:rsidR="00AE3F01" w:rsidRPr="00E86646">
      <w:rPr>
        <w:rFonts w:ascii="Arial" w:hAnsi="Arial"/>
        <w:b/>
        <w:sz w:val="16"/>
        <w:u w:val="single"/>
      </w:rPr>
      <w:fldChar w:fldCharType="end"/>
    </w:r>
    <w:r w:rsidRPr="00E86646">
      <w:rPr>
        <w:rFonts w:ascii="Arial" w:hAnsi="Arial"/>
        <w:b/>
        <w:sz w:val="16"/>
        <w:u w:val="single"/>
      </w:rPr>
      <w:t xml:space="preserve"> of </w:t>
    </w:r>
    <w:r w:rsidR="00C4062B" w:rsidRPr="00E86646">
      <w:rPr>
        <w:rFonts w:ascii="Arial" w:hAnsi="Arial"/>
        <w:b/>
        <w:sz w:val="16"/>
        <w:u w:val="single"/>
      </w:rPr>
      <w:t>4</w:t>
    </w:r>
    <w:r w:rsidRPr="00E86646">
      <w:rPr>
        <w:rFonts w:ascii="Arial" w:hAnsi="Arial"/>
        <w:b/>
        <w:sz w:val="16"/>
        <w:u w:val="single"/>
      </w:rPr>
      <w:t xml:space="preserve"> Form 10.03-G]</w:t>
    </w:r>
  </w:p>
  <w:p w:rsidR="00DE0D25" w:rsidRDefault="00DE0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25" w:rsidRPr="00884F5D" w:rsidRDefault="00DE0D25" w:rsidP="004B5812">
    <w:pPr>
      <w:pStyle w:val="Header"/>
      <w:ind w:left="360"/>
      <w:rPr>
        <w:color w:val="FF000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52E1E26"/>
    <w:multiLevelType w:val="hybridMultilevel"/>
    <w:tmpl w:val="011E463E"/>
    <w:lvl w:ilvl="0" w:tplc="2D70723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5D3F"/>
    <w:multiLevelType w:val="hybridMultilevel"/>
    <w:tmpl w:val="AB987328"/>
    <w:lvl w:ilvl="0" w:tplc="3B2E9C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06A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B2"/>
    <w:rsid w:val="00012B02"/>
    <w:rsid w:val="000233AD"/>
    <w:rsid w:val="00023649"/>
    <w:rsid w:val="00024DA3"/>
    <w:rsid w:val="00033BDA"/>
    <w:rsid w:val="00041452"/>
    <w:rsid w:val="000624B0"/>
    <w:rsid w:val="00071491"/>
    <w:rsid w:val="00074555"/>
    <w:rsid w:val="000A4F4A"/>
    <w:rsid w:val="000B5F16"/>
    <w:rsid w:val="000C2744"/>
    <w:rsid w:val="000C2940"/>
    <w:rsid w:val="000D29EB"/>
    <w:rsid w:val="000E2261"/>
    <w:rsid w:val="000F25A8"/>
    <w:rsid w:val="00107820"/>
    <w:rsid w:val="00125D29"/>
    <w:rsid w:val="001360B3"/>
    <w:rsid w:val="00143FDD"/>
    <w:rsid w:val="001454BC"/>
    <w:rsid w:val="00160803"/>
    <w:rsid w:val="00166C92"/>
    <w:rsid w:val="00185457"/>
    <w:rsid w:val="001B6BE4"/>
    <w:rsid w:val="001D6DA7"/>
    <w:rsid w:val="001F2B11"/>
    <w:rsid w:val="002029A2"/>
    <w:rsid w:val="00214675"/>
    <w:rsid w:val="00247FE4"/>
    <w:rsid w:val="0026094B"/>
    <w:rsid w:val="002656D2"/>
    <w:rsid w:val="002673A3"/>
    <w:rsid w:val="00280243"/>
    <w:rsid w:val="002C1B21"/>
    <w:rsid w:val="002D1B5A"/>
    <w:rsid w:val="002D70C2"/>
    <w:rsid w:val="002F104C"/>
    <w:rsid w:val="00301FF1"/>
    <w:rsid w:val="00304DCE"/>
    <w:rsid w:val="0031787A"/>
    <w:rsid w:val="00325CD4"/>
    <w:rsid w:val="003261EE"/>
    <w:rsid w:val="0034046A"/>
    <w:rsid w:val="00345069"/>
    <w:rsid w:val="00381605"/>
    <w:rsid w:val="00383C47"/>
    <w:rsid w:val="003873B6"/>
    <w:rsid w:val="00395A5C"/>
    <w:rsid w:val="003A2807"/>
    <w:rsid w:val="003A5310"/>
    <w:rsid w:val="003B2F0A"/>
    <w:rsid w:val="003C02F1"/>
    <w:rsid w:val="003F16D1"/>
    <w:rsid w:val="003F2FDB"/>
    <w:rsid w:val="00401431"/>
    <w:rsid w:val="00403DAF"/>
    <w:rsid w:val="00406847"/>
    <w:rsid w:val="00413959"/>
    <w:rsid w:val="00416D29"/>
    <w:rsid w:val="0042077B"/>
    <w:rsid w:val="004376A5"/>
    <w:rsid w:val="00451C2D"/>
    <w:rsid w:val="004545AB"/>
    <w:rsid w:val="00472F20"/>
    <w:rsid w:val="0047429D"/>
    <w:rsid w:val="00475748"/>
    <w:rsid w:val="00480D32"/>
    <w:rsid w:val="00494EDF"/>
    <w:rsid w:val="004B018C"/>
    <w:rsid w:val="004B0A78"/>
    <w:rsid w:val="004B5812"/>
    <w:rsid w:val="004B70AC"/>
    <w:rsid w:val="004C02F6"/>
    <w:rsid w:val="004C0E0E"/>
    <w:rsid w:val="005008CD"/>
    <w:rsid w:val="00510521"/>
    <w:rsid w:val="005167C9"/>
    <w:rsid w:val="00522649"/>
    <w:rsid w:val="005257C6"/>
    <w:rsid w:val="005264F1"/>
    <w:rsid w:val="005318A3"/>
    <w:rsid w:val="00535F84"/>
    <w:rsid w:val="00545024"/>
    <w:rsid w:val="00545D5F"/>
    <w:rsid w:val="005551C6"/>
    <w:rsid w:val="00561797"/>
    <w:rsid w:val="00561AC9"/>
    <w:rsid w:val="00570821"/>
    <w:rsid w:val="00594B0C"/>
    <w:rsid w:val="005972F4"/>
    <w:rsid w:val="005D27BB"/>
    <w:rsid w:val="005D7FA5"/>
    <w:rsid w:val="005F0231"/>
    <w:rsid w:val="00630117"/>
    <w:rsid w:val="00665295"/>
    <w:rsid w:val="00696D46"/>
    <w:rsid w:val="006D34DF"/>
    <w:rsid w:val="006E3BC1"/>
    <w:rsid w:val="006E4DD7"/>
    <w:rsid w:val="006E6DBB"/>
    <w:rsid w:val="006F39F7"/>
    <w:rsid w:val="006F7BDE"/>
    <w:rsid w:val="00711C54"/>
    <w:rsid w:val="00717C4D"/>
    <w:rsid w:val="00722B6E"/>
    <w:rsid w:val="00723374"/>
    <w:rsid w:val="00730918"/>
    <w:rsid w:val="007326D7"/>
    <w:rsid w:val="00733229"/>
    <w:rsid w:val="0073328B"/>
    <w:rsid w:val="00740133"/>
    <w:rsid w:val="00756399"/>
    <w:rsid w:val="0076388B"/>
    <w:rsid w:val="007674A2"/>
    <w:rsid w:val="00782CD6"/>
    <w:rsid w:val="00785A64"/>
    <w:rsid w:val="007904CB"/>
    <w:rsid w:val="0079714B"/>
    <w:rsid w:val="007A2419"/>
    <w:rsid w:val="007B64D6"/>
    <w:rsid w:val="007C1C06"/>
    <w:rsid w:val="007D0574"/>
    <w:rsid w:val="007D1E5A"/>
    <w:rsid w:val="007D4080"/>
    <w:rsid w:val="007F02A6"/>
    <w:rsid w:val="007F055F"/>
    <w:rsid w:val="00820BC9"/>
    <w:rsid w:val="00824CFD"/>
    <w:rsid w:val="008277DE"/>
    <w:rsid w:val="00834E4B"/>
    <w:rsid w:val="008362E6"/>
    <w:rsid w:val="00840F71"/>
    <w:rsid w:val="00847D12"/>
    <w:rsid w:val="008530DE"/>
    <w:rsid w:val="0088342F"/>
    <w:rsid w:val="00884F5D"/>
    <w:rsid w:val="00884FC9"/>
    <w:rsid w:val="008A0054"/>
    <w:rsid w:val="008A3A77"/>
    <w:rsid w:val="008B5C57"/>
    <w:rsid w:val="008C5586"/>
    <w:rsid w:val="008C7DEA"/>
    <w:rsid w:val="008E4F6A"/>
    <w:rsid w:val="00900AF4"/>
    <w:rsid w:val="00900D97"/>
    <w:rsid w:val="00902418"/>
    <w:rsid w:val="00934C53"/>
    <w:rsid w:val="00941FA2"/>
    <w:rsid w:val="00946157"/>
    <w:rsid w:val="00956DF4"/>
    <w:rsid w:val="009717A5"/>
    <w:rsid w:val="00973F32"/>
    <w:rsid w:val="009868C9"/>
    <w:rsid w:val="0099396E"/>
    <w:rsid w:val="00993D2E"/>
    <w:rsid w:val="0099506B"/>
    <w:rsid w:val="009B1FB7"/>
    <w:rsid w:val="009B2E59"/>
    <w:rsid w:val="009C43E0"/>
    <w:rsid w:val="009D4416"/>
    <w:rsid w:val="009F353E"/>
    <w:rsid w:val="009F66EC"/>
    <w:rsid w:val="009F78A8"/>
    <w:rsid w:val="00A06953"/>
    <w:rsid w:val="00A1073F"/>
    <w:rsid w:val="00A2533F"/>
    <w:rsid w:val="00A25C63"/>
    <w:rsid w:val="00A25FCB"/>
    <w:rsid w:val="00A27F75"/>
    <w:rsid w:val="00A35B9E"/>
    <w:rsid w:val="00A43FDB"/>
    <w:rsid w:val="00A67624"/>
    <w:rsid w:val="00A719EC"/>
    <w:rsid w:val="00A92E1B"/>
    <w:rsid w:val="00AC0EB8"/>
    <w:rsid w:val="00AC6F75"/>
    <w:rsid w:val="00AE2868"/>
    <w:rsid w:val="00AE3F01"/>
    <w:rsid w:val="00AF34A9"/>
    <w:rsid w:val="00B050EB"/>
    <w:rsid w:val="00B108E1"/>
    <w:rsid w:val="00B1190B"/>
    <w:rsid w:val="00B12E3D"/>
    <w:rsid w:val="00B169D7"/>
    <w:rsid w:val="00B20B93"/>
    <w:rsid w:val="00B26B09"/>
    <w:rsid w:val="00B31E62"/>
    <w:rsid w:val="00B41277"/>
    <w:rsid w:val="00B41385"/>
    <w:rsid w:val="00B509EB"/>
    <w:rsid w:val="00B720B8"/>
    <w:rsid w:val="00B748B2"/>
    <w:rsid w:val="00B86A01"/>
    <w:rsid w:val="00B90021"/>
    <w:rsid w:val="00BB264C"/>
    <w:rsid w:val="00BC0F03"/>
    <w:rsid w:val="00BC43E8"/>
    <w:rsid w:val="00BD6646"/>
    <w:rsid w:val="00BE0085"/>
    <w:rsid w:val="00BF0309"/>
    <w:rsid w:val="00C02BA2"/>
    <w:rsid w:val="00C039C0"/>
    <w:rsid w:val="00C11F50"/>
    <w:rsid w:val="00C37EF6"/>
    <w:rsid w:val="00C4062B"/>
    <w:rsid w:val="00C4579C"/>
    <w:rsid w:val="00C55AC5"/>
    <w:rsid w:val="00C5717B"/>
    <w:rsid w:val="00C67D58"/>
    <w:rsid w:val="00C73D8F"/>
    <w:rsid w:val="00C74E22"/>
    <w:rsid w:val="00C77802"/>
    <w:rsid w:val="00C80FE4"/>
    <w:rsid w:val="00C83C05"/>
    <w:rsid w:val="00C97A5E"/>
    <w:rsid w:val="00CB6BAD"/>
    <w:rsid w:val="00D03F88"/>
    <w:rsid w:val="00D24245"/>
    <w:rsid w:val="00D316FA"/>
    <w:rsid w:val="00D43373"/>
    <w:rsid w:val="00D47F1D"/>
    <w:rsid w:val="00D53AA6"/>
    <w:rsid w:val="00D64FA3"/>
    <w:rsid w:val="00D757AB"/>
    <w:rsid w:val="00D76E06"/>
    <w:rsid w:val="00DA7413"/>
    <w:rsid w:val="00DB46DC"/>
    <w:rsid w:val="00DC6EA8"/>
    <w:rsid w:val="00DD450D"/>
    <w:rsid w:val="00DE0AD4"/>
    <w:rsid w:val="00DE0D25"/>
    <w:rsid w:val="00E05AAA"/>
    <w:rsid w:val="00E06610"/>
    <w:rsid w:val="00E255C6"/>
    <w:rsid w:val="00E326EE"/>
    <w:rsid w:val="00E46476"/>
    <w:rsid w:val="00E5492B"/>
    <w:rsid w:val="00E61192"/>
    <w:rsid w:val="00E844B6"/>
    <w:rsid w:val="00E86646"/>
    <w:rsid w:val="00E96E64"/>
    <w:rsid w:val="00EA43ED"/>
    <w:rsid w:val="00EA5BF3"/>
    <w:rsid w:val="00EA6266"/>
    <w:rsid w:val="00EA64B2"/>
    <w:rsid w:val="00EC66F0"/>
    <w:rsid w:val="00ED4A3C"/>
    <w:rsid w:val="00EE24FB"/>
    <w:rsid w:val="00EF4BAB"/>
    <w:rsid w:val="00F00258"/>
    <w:rsid w:val="00F1651A"/>
    <w:rsid w:val="00F27A52"/>
    <w:rsid w:val="00F40497"/>
    <w:rsid w:val="00F40A3F"/>
    <w:rsid w:val="00F4446E"/>
    <w:rsid w:val="00F46A9F"/>
    <w:rsid w:val="00F50A48"/>
    <w:rsid w:val="00F52B99"/>
    <w:rsid w:val="00F610C7"/>
    <w:rsid w:val="00F679E1"/>
    <w:rsid w:val="00F71427"/>
    <w:rsid w:val="00F7176A"/>
    <w:rsid w:val="00F76D1B"/>
    <w:rsid w:val="00F83FD9"/>
    <w:rsid w:val="00F879AD"/>
    <w:rsid w:val="00FC3DAC"/>
    <w:rsid w:val="00FC42E6"/>
    <w:rsid w:val="00FE22C5"/>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67C9"/>
  </w:style>
  <w:style w:type="paragraph" w:styleId="Heading1">
    <w:name w:val="heading 1"/>
    <w:basedOn w:val="Normal"/>
    <w:next w:val="Normal"/>
    <w:qFormat/>
    <w:rsid w:val="005167C9"/>
    <w:pPr>
      <w:keepNext/>
      <w:widowControl w:val="0"/>
      <w:tabs>
        <w:tab w:val="center" w:pos="5400"/>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7C9"/>
    <w:pPr>
      <w:tabs>
        <w:tab w:val="center" w:pos="4320"/>
        <w:tab w:val="right" w:pos="8640"/>
      </w:tabs>
    </w:pPr>
  </w:style>
  <w:style w:type="paragraph" w:styleId="Footer">
    <w:name w:val="footer"/>
    <w:basedOn w:val="Normal"/>
    <w:rsid w:val="005167C9"/>
    <w:pPr>
      <w:tabs>
        <w:tab w:val="center" w:pos="4320"/>
        <w:tab w:val="right" w:pos="8640"/>
      </w:tabs>
    </w:pPr>
  </w:style>
  <w:style w:type="paragraph" w:styleId="BalloonText">
    <w:name w:val="Balloon Text"/>
    <w:basedOn w:val="Normal"/>
    <w:semiHidden/>
    <w:rsid w:val="005167C9"/>
    <w:rPr>
      <w:rFonts w:ascii="Tahoma" w:hAnsi="Tahoma" w:cs="Tahoma"/>
      <w:sz w:val="16"/>
      <w:szCs w:val="16"/>
    </w:rPr>
  </w:style>
  <w:style w:type="table" w:styleId="TableGrid">
    <w:name w:val="Table Grid"/>
    <w:basedOn w:val="TableNormal"/>
    <w:rsid w:val="006E4DD7"/>
    <w:pPr>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4F1"/>
    <w:pPr>
      <w:ind w:left="720"/>
      <w:contextualSpacing/>
    </w:pPr>
    <w:rPr>
      <w:rFonts w:ascii="Arial" w:hAnsi="Arial"/>
      <w:sz w:val="22"/>
    </w:rPr>
  </w:style>
  <w:style w:type="paragraph" w:customStyle="1" w:styleId="Default">
    <w:name w:val="Default"/>
    <w:rsid w:val="00EE24FB"/>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57007">
      <w:bodyDiv w:val="1"/>
      <w:marLeft w:val="0"/>
      <w:marRight w:val="0"/>
      <w:marTop w:val="0"/>
      <w:marBottom w:val="0"/>
      <w:divBdr>
        <w:top w:val="none" w:sz="0" w:space="0" w:color="auto"/>
        <w:left w:val="none" w:sz="0" w:space="0" w:color="auto"/>
        <w:bottom w:val="none" w:sz="0" w:space="0" w:color="auto"/>
        <w:right w:val="none" w:sz="0" w:space="0" w:color="auto"/>
      </w:divBdr>
    </w:div>
    <w:div w:id="935284906">
      <w:bodyDiv w:val="1"/>
      <w:marLeft w:val="0"/>
      <w:marRight w:val="0"/>
      <w:marTop w:val="0"/>
      <w:marBottom w:val="0"/>
      <w:divBdr>
        <w:top w:val="none" w:sz="0" w:space="0" w:color="auto"/>
        <w:left w:val="none" w:sz="0" w:space="0" w:color="auto"/>
        <w:bottom w:val="none" w:sz="0" w:space="0" w:color="auto"/>
        <w:right w:val="none" w:sz="0" w:space="0" w:color="auto"/>
      </w:divBdr>
    </w:div>
    <w:div w:id="1347517406">
      <w:bodyDiv w:val="1"/>
      <w:marLeft w:val="0"/>
      <w:marRight w:val="0"/>
      <w:marTop w:val="0"/>
      <w:marBottom w:val="0"/>
      <w:divBdr>
        <w:top w:val="none" w:sz="0" w:space="0" w:color="auto"/>
        <w:left w:val="none" w:sz="0" w:space="0" w:color="auto"/>
        <w:bottom w:val="none" w:sz="0" w:space="0" w:color="auto"/>
        <w:right w:val="none" w:sz="0" w:space="0" w:color="auto"/>
      </w:divBdr>
    </w:div>
    <w:div w:id="15657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2649</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Form 10.03-G Information About Fililng a Civil Stalking Protection Order and a Civil Sexually Oriented Offense Protection Order</vt:lpstr>
    </vt:vector>
  </TitlesOfParts>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10.03-G Information About Fililng a Civil Stalking Protection Order and a Civil Sexually Oriented Offense Protection Order</dc:title>
  <dc:creator/>
  <cp:lastModifiedBy/>
  <cp:revision>1</cp:revision>
  <dcterms:created xsi:type="dcterms:W3CDTF">2021-03-02T19:54:00Z</dcterms:created>
  <dcterms:modified xsi:type="dcterms:W3CDTF">2021-03-09T17:58:00Z</dcterms:modified>
</cp:coreProperties>
</file>